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39" w:rsidRDefault="006A3E39" w:rsidP="006A3E39">
      <w:pPr>
        <w:pStyle w:val="Default"/>
      </w:pPr>
    </w:p>
    <w:p w:rsidR="006A3E39" w:rsidRPr="006A3E39" w:rsidRDefault="006A3E39" w:rsidP="006A3E39">
      <w:pPr>
        <w:pStyle w:val="Default"/>
        <w:spacing w:line="360" w:lineRule="auto"/>
        <w:jc w:val="center"/>
      </w:pPr>
      <w:r w:rsidRPr="006A3E39">
        <w:rPr>
          <w:b/>
          <w:bCs/>
        </w:rPr>
        <w:t>Уважаемые коллеги,</w:t>
      </w:r>
    </w:p>
    <w:p w:rsidR="006A3E39" w:rsidRPr="006A3E39" w:rsidRDefault="006A3E39" w:rsidP="006A3E39">
      <w:pPr>
        <w:pStyle w:val="Default"/>
        <w:spacing w:line="360" w:lineRule="auto"/>
        <w:jc w:val="center"/>
      </w:pPr>
      <w:r w:rsidRPr="006A3E39">
        <w:rPr>
          <w:b/>
          <w:bCs/>
        </w:rPr>
        <w:t xml:space="preserve">обращаем Ваше внимание на ФОРМАТ </w:t>
      </w:r>
      <w:proofErr w:type="gramStart"/>
      <w:r w:rsidRPr="006A3E39">
        <w:rPr>
          <w:b/>
          <w:bCs/>
        </w:rPr>
        <w:t>ввода номеров карт программ лояльности</w:t>
      </w:r>
      <w:proofErr w:type="gramEnd"/>
      <w:r w:rsidRPr="006A3E39">
        <w:rPr>
          <w:b/>
          <w:bCs/>
        </w:rPr>
        <w:t xml:space="preserve"> при оформлении авиабилетов в системе </w:t>
      </w:r>
      <w:proofErr w:type="spellStart"/>
      <w:r w:rsidRPr="006A3E39">
        <w:rPr>
          <w:b/>
          <w:bCs/>
        </w:rPr>
        <w:t>Amadeus</w:t>
      </w:r>
      <w:proofErr w:type="spellEnd"/>
      <w:r w:rsidRPr="006A3E39">
        <w:rPr>
          <w:b/>
          <w:bCs/>
        </w:rPr>
        <w:t xml:space="preserve"> для пассажиров и корпоративных клиентов АК «Уральские авиалинии»</w:t>
      </w:r>
    </w:p>
    <w:p w:rsidR="006A3E39" w:rsidRDefault="006A3E39" w:rsidP="006A3E39">
      <w:pPr>
        <w:pStyle w:val="Default"/>
        <w:rPr>
          <w:b/>
          <w:bCs/>
          <w:lang w:val="en-US"/>
        </w:rPr>
      </w:pPr>
    </w:p>
    <w:p w:rsidR="006A3E39" w:rsidRPr="006A3E39" w:rsidRDefault="006A3E39" w:rsidP="006A3E39">
      <w:pPr>
        <w:pStyle w:val="Default"/>
        <w:spacing w:line="276" w:lineRule="auto"/>
      </w:pPr>
      <w:r w:rsidRPr="006A3E39">
        <w:rPr>
          <w:b/>
          <w:bCs/>
        </w:rPr>
        <w:t xml:space="preserve">1.Ввод карты «Крылья» для начисления бонусов пассажиру – физическому лицу (Синяя, Серебряная, Золотая)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- ffnu6-FFP(номер карты Крылья) верны оба способа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- srfqtvu6hk1-FFP(номер карты)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Примечание: верны оба варианта, но можно использовать только один вариант FFNU6-номер карты ПРОШУ ОБРАТИТЬ ВНИМАНИЕ, ЧТО ЕСЛИ НА ПАССАЖИРА УЖЕ СУЩЕСТВУЕТ ПРОФАЙЛ И НОМЕР КАРТЫ ВВЕДЕН БЕЗ FFP, ТО И FFN ВВОДИМ БЕЗ FFP - srfqtvu6hk1-FFP(номер карты)- ВВОДИТЬ НЕ НАДО, ТАК КАК СОЗДАЕТСЯ АВТОМАТИЧЕСКИ ПОСЛЕ ВВОДА FFNU6-НОМЕР КАРТЫ </w:t>
      </w:r>
    </w:p>
    <w:p w:rsidR="006A3E39" w:rsidRDefault="006A3E39" w:rsidP="006A3E39">
      <w:pPr>
        <w:pStyle w:val="Default"/>
        <w:spacing w:line="276" w:lineRule="auto"/>
        <w:rPr>
          <w:lang w:val="en-US"/>
        </w:rPr>
      </w:pPr>
    </w:p>
    <w:p w:rsidR="006A3E39" w:rsidRDefault="006A3E39" w:rsidP="006A3E39">
      <w:pPr>
        <w:pStyle w:val="Default"/>
        <w:spacing w:line="276" w:lineRule="auto"/>
        <w:rPr>
          <w:lang w:val="en-US"/>
        </w:rPr>
      </w:pPr>
    </w:p>
    <w:p w:rsidR="006A3E39" w:rsidRPr="006A3E39" w:rsidRDefault="006A3E39" w:rsidP="006A3E39">
      <w:pPr>
        <w:pStyle w:val="Default"/>
        <w:spacing w:line="276" w:lineRule="auto"/>
      </w:pPr>
      <w:r w:rsidRPr="006A3E39">
        <w:t>2</w:t>
      </w:r>
      <w:r w:rsidRPr="006A3E39">
        <w:rPr>
          <w:b/>
          <w:bCs/>
        </w:rPr>
        <w:t xml:space="preserve">.Ввод карты «Корпоративного клиента» </w:t>
      </w:r>
      <w:r w:rsidRPr="006A3E39">
        <w:t xml:space="preserve">для начисления бонусов на счет организации (при оформлении авиабилетов за наличный расчет, </w:t>
      </w:r>
      <w:r w:rsidRPr="006A3E39">
        <w:rPr>
          <w:b/>
          <w:bCs/>
        </w:rPr>
        <w:t xml:space="preserve">не </w:t>
      </w:r>
      <w:proofErr w:type="spellStart"/>
      <w:r w:rsidRPr="006A3E39">
        <w:rPr>
          <w:b/>
          <w:bCs/>
        </w:rPr>
        <w:t>Proxy</w:t>
      </w:r>
      <w:proofErr w:type="spellEnd"/>
      <w:r w:rsidRPr="006A3E39">
        <w:rPr>
          <w:b/>
          <w:bCs/>
        </w:rPr>
        <w:t xml:space="preserve"> карта</w:t>
      </w:r>
      <w:r w:rsidRPr="006A3E39">
        <w:t xml:space="preserve">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- ffnu6-FFP(номер карты </w:t>
      </w:r>
      <w:proofErr w:type="spellStart"/>
      <w:proofErr w:type="gramStart"/>
      <w:r w:rsidRPr="006A3E39">
        <w:t>Корп</w:t>
      </w:r>
      <w:proofErr w:type="spellEnd"/>
      <w:proofErr w:type="gramEnd"/>
      <w:r w:rsidRPr="006A3E39">
        <w:t xml:space="preserve"> клиента) верны оба способа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- srfqtvu6hk1-U6FFP(номер карты)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Примечание: В srfqtvu6hk1-U6FFP(номер карты) НЕ ЗАБЫВАЕМ ПЕРЕД FFP ДОБАВЛЯТЬ </w:t>
      </w:r>
      <w:proofErr w:type="gramStart"/>
      <w:r w:rsidRPr="006A3E39">
        <w:t>КОД АК</w:t>
      </w:r>
      <w:proofErr w:type="gramEnd"/>
      <w:r w:rsidRPr="006A3E39">
        <w:t xml:space="preserve">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ВНИМАНИЕ: для того, чтобы начисления прошли как на организацию, так и на физическое лицо (пассажир с картой Крылья) – указывать нужно карту организации. Пассажиру бонусы будут начислены по номеру паспорта. Не забывайте уточнять у пассажира, внесем ли номер паспорта в базу Уральских авиалиний. Если нет, то сообщать номер паспорта в Центр программы Крылья – wings@u6.ru 343 345-36-44.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Если укажете номер карты Крылья, то организации начисления не пройдут! </w:t>
      </w:r>
    </w:p>
    <w:p w:rsidR="006A3E39" w:rsidRDefault="006A3E39" w:rsidP="006A3E39">
      <w:pPr>
        <w:pStyle w:val="Default"/>
        <w:spacing w:line="276" w:lineRule="auto"/>
        <w:rPr>
          <w:lang w:val="en-US"/>
        </w:rPr>
      </w:pPr>
    </w:p>
    <w:p w:rsidR="006A3E39" w:rsidRDefault="006A3E39" w:rsidP="006A3E39">
      <w:pPr>
        <w:pStyle w:val="Default"/>
        <w:spacing w:line="276" w:lineRule="auto"/>
        <w:rPr>
          <w:lang w:val="en-US"/>
        </w:rPr>
      </w:pPr>
    </w:p>
    <w:p w:rsidR="006A3E39" w:rsidRPr="006A3E39" w:rsidRDefault="006A3E39" w:rsidP="006A3E39">
      <w:pPr>
        <w:pStyle w:val="Default"/>
        <w:spacing w:line="276" w:lineRule="auto"/>
      </w:pPr>
      <w:r w:rsidRPr="006A3E39">
        <w:t>3.</w:t>
      </w:r>
      <w:r w:rsidRPr="006A3E39">
        <w:rPr>
          <w:b/>
          <w:bCs/>
        </w:rPr>
        <w:t xml:space="preserve">Ввод карты «Корпорация» </w:t>
      </w:r>
      <w:r w:rsidRPr="006A3E39">
        <w:t>для начисления бонусов (</w:t>
      </w:r>
      <w:r w:rsidRPr="006A3E39">
        <w:rPr>
          <w:b/>
          <w:bCs/>
        </w:rPr>
        <w:t>вводить вместо карты «Крылья»</w:t>
      </w:r>
      <w:r w:rsidRPr="006A3E39">
        <w:t xml:space="preserve">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- ffnu6-FFP (номер карты Корпорации) верны оба способа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- srfqtvu6hk1-U6FFP (номер карты)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Примечание: В srfqtvu6hk1-U6FFP (номер карты) НЕ ЗАБЫВАЕМ ПЕРЕД FFP ДОБАВЛЯТЬ </w:t>
      </w:r>
      <w:proofErr w:type="gramStart"/>
      <w:r w:rsidRPr="006A3E39">
        <w:t>КОД АК</w:t>
      </w:r>
      <w:proofErr w:type="gramEnd"/>
      <w:r w:rsidRPr="006A3E39">
        <w:t xml:space="preserve">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>ЕСЛИ ПРИ ВВОДЕ FFN СИСТЕМА ВЫДАЕТ ОШИБКУ</w:t>
      </w:r>
      <w:proofErr w:type="gramStart"/>
      <w:r w:rsidRPr="006A3E39">
        <w:t>,Ч</w:t>
      </w:r>
      <w:proofErr w:type="gramEnd"/>
      <w:r w:rsidRPr="006A3E39">
        <w:t xml:space="preserve">ТО ПАССАЖИРА НЕТ ПРОФАЙЛА, ТО МОЖНО ИСПОЛЬЗОВАТЬ ТОЛЬКО srfqtvu6hk1-U6FFP (номер карты)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ВНИМАНИЕ: для того, чтобы начисления прошли как на организацию, так и на физическое лицо (пассажир с картой Крылья) – указывать нужно карту организации. Пассажиру бонусы будут начислены по номеру паспорта. Не забывайте уточнять у пассажира, внесем ли номер паспорта в базу Уральских авиалиний. Если нет, то сообщать номер паспорта в Центр программы Крылья – wings@u6.ru 343 345-36-44.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Если укажете номер карты Крылья, то организации начисления не пройдут! </w:t>
      </w:r>
    </w:p>
    <w:p w:rsidR="006A3E39" w:rsidRDefault="006A3E39" w:rsidP="006A3E39">
      <w:pPr>
        <w:pStyle w:val="Default"/>
        <w:spacing w:line="276" w:lineRule="auto"/>
        <w:rPr>
          <w:b/>
          <w:bCs/>
          <w:lang w:val="en-US"/>
        </w:rPr>
      </w:pPr>
    </w:p>
    <w:p w:rsidR="006A3E39" w:rsidRDefault="006A3E39" w:rsidP="006A3E39">
      <w:pPr>
        <w:pStyle w:val="Default"/>
        <w:spacing w:line="276" w:lineRule="auto"/>
        <w:rPr>
          <w:b/>
          <w:bCs/>
          <w:lang w:val="en-US"/>
        </w:rPr>
      </w:pPr>
    </w:p>
    <w:p w:rsidR="006A3E39" w:rsidRPr="006A3E39" w:rsidRDefault="006A3E39" w:rsidP="006A3E39">
      <w:pPr>
        <w:pStyle w:val="Default"/>
        <w:spacing w:line="276" w:lineRule="auto"/>
      </w:pPr>
      <w:r w:rsidRPr="006A3E39">
        <w:rPr>
          <w:b/>
          <w:bCs/>
        </w:rPr>
        <w:t xml:space="preserve">4.Ввод карты «Клуб Агентов» </w:t>
      </w:r>
      <w:r w:rsidRPr="006A3E39">
        <w:t xml:space="preserve">для начисления бонусов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Создать маску FEFSA(номер карты) верны оба способа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№ строки//FSA(номер карты)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>Примечание: ВАРИАНТ FEFSA(номер карты) ИСПОЛЬЗУЕТСЯ</w:t>
      </w:r>
      <w:proofErr w:type="gramStart"/>
      <w:r w:rsidRPr="006A3E39">
        <w:t xml:space="preserve"> ,</w:t>
      </w:r>
      <w:proofErr w:type="gramEnd"/>
      <w:r w:rsidRPr="006A3E39">
        <w:t xml:space="preserve">ЕСЛИ ЭЛЕМЕНТ FE АВТОМАТИЧЕСКИ ПРИ ТАРИФИКАЦИИ НЕ СОЗДАЕТСЯ ( КАК ПРИМЕР ПЕРЕВОЗКА ПО НЕ ОПУБЛИКОВАННОМУ ТАРИФУ) ВАРИАНТ № строки//FSA(номер карты) ИСПОЛЬЗУЕТСЯ, ЕСЛИ ЭЛЕМЕНТ FE УЖЕ СУЩЕСТВЕТ И НУЖНО ВНЕСТИ ТОЛЬКО КАРТУ </w:t>
      </w:r>
    </w:p>
    <w:p w:rsidR="006A3E39" w:rsidRDefault="006A3E39" w:rsidP="006A3E39">
      <w:pPr>
        <w:pStyle w:val="Default"/>
        <w:spacing w:line="276" w:lineRule="auto"/>
        <w:rPr>
          <w:b/>
          <w:bCs/>
          <w:lang w:val="en-US"/>
        </w:rPr>
      </w:pPr>
    </w:p>
    <w:p w:rsidR="006A3E39" w:rsidRDefault="006A3E39" w:rsidP="006A3E39">
      <w:pPr>
        <w:pStyle w:val="Default"/>
        <w:spacing w:line="276" w:lineRule="auto"/>
        <w:rPr>
          <w:b/>
          <w:bCs/>
          <w:lang w:val="en-US"/>
        </w:rPr>
      </w:pPr>
    </w:p>
    <w:p w:rsidR="006A3E39" w:rsidRDefault="006A3E39" w:rsidP="006A3E39">
      <w:pPr>
        <w:pStyle w:val="Default"/>
        <w:spacing w:line="276" w:lineRule="auto"/>
        <w:rPr>
          <w:b/>
          <w:bCs/>
          <w:lang w:val="en-US"/>
        </w:rPr>
      </w:pPr>
    </w:p>
    <w:p w:rsidR="006A3E39" w:rsidRPr="006A3E39" w:rsidRDefault="006A3E39" w:rsidP="006A3E39">
      <w:pPr>
        <w:pStyle w:val="Default"/>
        <w:spacing w:line="276" w:lineRule="auto"/>
      </w:pPr>
      <w:r w:rsidRPr="006A3E39">
        <w:rPr>
          <w:b/>
          <w:bCs/>
        </w:rPr>
        <w:t xml:space="preserve">5.Ввод карты «Крылья» для предоставления услуги повышение класса обслуживания для владельцев Золотых карт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ЕСЛИ ДЛЯ УСЛУГИ ПОВЫШЕНИЯ КЛАССА ОБСЛУЖИВАНИЯ, ТО ФОРМАТ FQTR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rPr>
          <w:b/>
          <w:bCs/>
        </w:rPr>
        <w:t xml:space="preserve">SRFQTRU6HK1-U6(№ карты)/VALID(дата)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ЕСЛИ ОФОРМЛЕНИЕ БИЛЕТА ЗА БОНУСЫ, ТО ВВОД FQTR ОБЯЗАТЕЛЕН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rPr>
          <w:b/>
          <w:bCs/>
        </w:rPr>
        <w:t>SR FQTRU6-U6номер карты/</w:t>
      </w:r>
      <w:proofErr w:type="spellStart"/>
      <w:r w:rsidRPr="006A3E39">
        <w:rPr>
          <w:b/>
          <w:bCs/>
        </w:rPr>
        <w:t>Sx</w:t>
      </w:r>
      <w:proofErr w:type="spellEnd"/>
      <w:r w:rsidRPr="006A3E39">
        <w:rPr>
          <w:b/>
          <w:bCs/>
        </w:rPr>
        <w:t xml:space="preserve"> </w:t>
      </w:r>
      <w:proofErr w:type="gramStart"/>
      <w:r w:rsidRPr="006A3E39">
        <w:rPr>
          <w:b/>
          <w:bCs/>
        </w:rPr>
        <w:t xml:space="preserve">( </w:t>
      </w:r>
      <w:proofErr w:type="spellStart"/>
      <w:proofErr w:type="gramEnd"/>
      <w:r w:rsidRPr="006A3E39">
        <w:rPr>
          <w:b/>
          <w:bCs/>
        </w:rPr>
        <w:t>Sx</w:t>
      </w:r>
      <w:proofErr w:type="spellEnd"/>
      <w:r w:rsidRPr="006A3E39">
        <w:rPr>
          <w:b/>
          <w:bCs/>
        </w:rPr>
        <w:t xml:space="preserve">- указать номер сегмента)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rPr>
          <w:b/>
          <w:bCs/>
        </w:rPr>
        <w:t xml:space="preserve">6.Ввод услуги «Рассадка +»: </w:t>
      </w:r>
    </w:p>
    <w:p w:rsidR="006A3E39" w:rsidRPr="006A3E39" w:rsidRDefault="006A3E39" w:rsidP="006A3E39">
      <w:pPr>
        <w:pStyle w:val="Default"/>
        <w:spacing w:line="276" w:lineRule="auto"/>
      </w:pPr>
      <w:r w:rsidRPr="006A3E39">
        <w:t xml:space="preserve">SRFQTSU6-U6FFP(НОМЕР КАРТЫ) </w:t>
      </w:r>
    </w:p>
    <w:p w:rsidR="002A3FCE" w:rsidRPr="006A3E39" w:rsidRDefault="006A3E39" w:rsidP="006A3E39">
      <w:pPr>
        <w:rPr>
          <w:rFonts w:ascii="Times New Roman" w:hAnsi="Times New Roman" w:cs="Times New Roman"/>
          <w:sz w:val="24"/>
          <w:szCs w:val="24"/>
        </w:rPr>
      </w:pPr>
      <w:r w:rsidRPr="006A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дополнительным вопросам обращаться в </w:t>
      </w:r>
      <w:proofErr w:type="spellStart"/>
      <w:r w:rsidRPr="006A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help</w:t>
      </w:r>
      <w:proofErr w:type="spellEnd"/>
      <w:r w:rsidRPr="006A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desk</w:t>
      </w:r>
      <w:proofErr w:type="spellEnd"/>
      <w:r w:rsidRPr="006A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агентов hd@u6.ru 8 800 2000 265</w:t>
      </w:r>
    </w:p>
    <w:sectPr w:rsidR="002A3FCE" w:rsidRPr="006A3E39" w:rsidSect="002A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39"/>
    <w:rsid w:val="002A3FCE"/>
    <w:rsid w:val="006A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m.sysoeva</dc:creator>
  <cp:keywords/>
  <dc:description/>
  <cp:lastModifiedBy>m.sysoeva</cp:lastModifiedBy>
  <cp:revision>1</cp:revision>
  <dcterms:created xsi:type="dcterms:W3CDTF">2015-12-17T10:27:00Z</dcterms:created>
  <dcterms:modified xsi:type="dcterms:W3CDTF">2015-12-17T10:30:00Z</dcterms:modified>
</cp:coreProperties>
</file>